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96"/>
          <w:shd w:fill="auto" w:val="clear"/>
        </w:rPr>
      </w:pPr>
      <w:r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96"/>
          <w:shd w:fill="auto" w:val="clear"/>
        </w:rPr>
        <w:t xml:space="preserve">ROCKFEST SKALI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96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96"/>
          <w:shd w:fill="auto" w:val="clear"/>
        </w:rPr>
        <w:t xml:space="preserve">KA   II. Ro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96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96"/>
          <w:shd w:fill="auto" w:val="clear"/>
        </w:rPr>
        <w:t xml:space="preserve">n</w:t>
      </w:r>
      <w:r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96"/>
          <w:shd w:fill="auto" w:val="clear"/>
        </w:rPr>
        <w:t xml:space="preserve">ík</w:t>
      </w:r>
    </w:p>
    <w:p>
      <w:pPr>
        <w:spacing w:before="0" w:after="160" w:line="259"/>
        <w:ind w:right="0" w:left="0" w:firstLine="0"/>
        <w:jc w:val="center"/>
        <w:rPr>
          <w:rFonts w:ascii="Britannic Bold" w:hAnsi="Britannic Bold" w:cs="Britannic Bold" w:eastAsia="Britannic Bold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Britannic Bold" w:hAnsi="Britannic Bold" w:cs="Britannic Bold" w:eastAsia="Britannic Bold"/>
          <w:b/>
          <w:color w:val="auto"/>
          <w:spacing w:val="0"/>
          <w:position w:val="0"/>
          <w:sz w:val="144"/>
          <w:shd w:fill="auto" w:val="clear"/>
        </w:rPr>
        <w:t xml:space="preserve">16.6.2018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Britannic Bold" w:hAnsi="Britannic Bold" w:cs="Britannic Bold" w:eastAsia="Britannic Bold"/>
          <w:b/>
          <w:color w:val="auto"/>
          <w:spacing w:val="0"/>
          <w:position w:val="0"/>
          <w:sz w:val="72"/>
          <w:shd w:fill="auto" w:val="clear"/>
        </w:rPr>
        <w:t xml:space="preserve">od 17:30 na výleti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ti </w:t>
      </w:r>
    </w:p>
    <w:p>
      <w:pPr>
        <w:spacing w:before="0" w:after="160" w:line="259"/>
        <w:ind w:right="0" w:left="0" w:firstLine="0"/>
        <w:jc w:val="center"/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96"/>
          <w:shd w:fill="auto" w:val="clear"/>
        </w:rPr>
      </w:pPr>
      <w:r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96"/>
          <w:shd w:fill="auto" w:val="clear"/>
        </w:rPr>
        <w:t xml:space="preserve">INFERNET</w:t>
      </w:r>
    </w:p>
    <w:p>
      <w:pPr>
        <w:spacing w:before="0" w:after="160" w:line="259"/>
        <w:ind w:right="0" w:left="0" w:firstLine="0"/>
        <w:jc w:val="center"/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96"/>
          <w:shd w:fill="auto" w:val="clear"/>
        </w:rPr>
      </w:pPr>
      <w:r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96"/>
          <w:shd w:fill="auto" w:val="clear"/>
        </w:rPr>
        <w:t xml:space="preserve">FIREBALL</w:t>
      </w:r>
    </w:p>
    <w:p>
      <w:pPr>
        <w:spacing w:before="0" w:after="160" w:line="259"/>
        <w:ind w:right="0" w:left="0" w:firstLine="0"/>
        <w:jc w:val="center"/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144"/>
          <w:shd w:fill="auto" w:val="clear"/>
        </w:rPr>
      </w:pPr>
      <w:r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144"/>
          <w:shd w:fill="auto" w:val="clear"/>
        </w:rPr>
        <w:t xml:space="preserve">L.A.BEAT</w:t>
      </w:r>
    </w:p>
    <w:p>
      <w:pPr>
        <w:spacing w:before="0" w:after="160" w:line="259"/>
        <w:ind w:right="0" w:left="0" w:firstLine="0"/>
        <w:jc w:val="center"/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96"/>
          <w:shd w:fill="auto" w:val="clear"/>
        </w:rPr>
      </w:pPr>
      <w:r>
        <w:rPr>
          <w:rFonts w:ascii="Britannic Bold" w:hAnsi="Britannic Bold" w:cs="Britannic Bold" w:eastAsia="Britannic Bold"/>
          <w:b/>
          <w:color w:val="FF0000"/>
          <w:spacing w:val="0"/>
          <w:position w:val="0"/>
          <w:sz w:val="96"/>
          <w:shd w:fill="auto" w:val="clear"/>
        </w:rPr>
        <w:t xml:space="preserve">PES PILKA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96"/>
          <w:shd w:fill="auto" w:val="clear"/>
        </w:rPr>
      </w:pPr>
      <w:r>
        <w:rPr>
          <w:rFonts w:ascii="Britannic Bold" w:hAnsi="Britannic Bold" w:cs="Britannic Bold" w:eastAsia="Britannic Bold"/>
          <w:b/>
          <w:color w:val="000000"/>
          <w:spacing w:val="0"/>
          <w:position w:val="0"/>
          <w:sz w:val="96"/>
          <w:shd w:fill="auto" w:val="clear"/>
        </w:rPr>
        <w:t xml:space="preserve">VSTUPNÉ: 0 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96"/>
          <w:shd w:fill="auto" w:val="clear"/>
        </w:rPr>
        <w:t xml:space="preserve">č !!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40" w:dyaOrig="1031">
          <v:rect xmlns:o="urn:schemas-microsoft-com:office:office" xmlns:v="urn:schemas-microsoft-com:vml" id="rectole0000000000" style="width:42.000000pt;height:51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Obec  Skali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čka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